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57134" w14:textId="5332C1A5" w:rsidR="007B265A" w:rsidRDefault="007B265A">
      <w:r>
        <w:rPr>
          <w:noProof/>
        </w:rPr>
        <w:drawing>
          <wp:inline distT="0" distB="0" distL="0" distR="0" wp14:anchorId="45259A34" wp14:editId="37A51566">
            <wp:extent cx="2768177" cy="381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876" cy="38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BBDBE" w14:textId="79E1A4E3" w:rsidR="007B265A" w:rsidRDefault="007B265A"/>
    <w:p w14:paraId="607F94D8" w14:textId="43676F34" w:rsidR="007B265A" w:rsidRPr="00C85402" w:rsidRDefault="007B265A">
      <w:pPr>
        <w:rPr>
          <w:b/>
          <w:bCs/>
          <w:color w:val="FF0000"/>
          <w:sz w:val="24"/>
          <w:szCs w:val="24"/>
        </w:rPr>
      </w:pPr>
      <w:r w:rsidRPr="00C85402">
        <w:rPr>
          <w:b/>
          <w:bCs/>
          <w:color w:val="FF0000"/>
          <w:sz w:val="24"/>
          <w:szCs w:val="24"/>
        </w:rPr>
        <w:t>Le transport maritime mondial c’est :</w:t>
      </w:r>
    </w:p>
    <w:p w14:paraId="7221E632" w14:textId="71CCFD4F" w:rsidR="00C85402" w:rsidRPr="00C85402" w:rsidRDefault="00C85402" w:rsidP="00C8540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85402">
        <w:rPr>
          <w:sz w:val="24"/>
          <w:szCs w:val="24"/>
        </w:rPr>
        <w:t xml:space="preserve">90.000 navires environ. </w:t>
      </w:r>
    </w:p>
    <w:p w14:paraId="22550CD6" w14:textId="7C291456" w:rsidR="007B265A" w:rsidRPr="00C85402" w:rsidRDefault="007B265A" w:rsidP="007B265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85402">
        <w:rPr>
          <w:sz w:val="24"/>
          <w:szCs w:val="24"/>
        </w:rPr>
        <w:t>90% du transport de marchandises.</w:t>
      </w:r>
    </w:p>
    <w:p w14:paraId="5444D95D" w14:textId="449BA3F2" w:rsidR="007B265A" w:rsidRPr="00C85402" w:rsidRDefault="007B265A" w:rsidP="007B265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85402">
        <w:rPr>
          <w:sz w:val="24"/>
          <w:szCs w:val="24"/>
        </w:rPr>
        <w:t xml:space="preserve">300 Millions de tonnes de combustibles brûlés  ( fuel lourd et gazole marin ) , et la moitié de la consommation mondiale de fuel  lourd. </w:t>
      </w:r>
    </w:p>
    <w:p w14:paraId="00E678BE" w14:textId="4EFE2BDD" w:rsidR="007B265A" w:rsidRPr="00C85402" w:rsidRDefault="007B265A" w:rsidP="007B265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85402">
        <w:rPr>
          <w:sz w:val="24"/>
          <w:szCs w:val="24"/>
        </w:rPr>
        <w:t>1 Milliard de tonnes de CO2 émises dans l’atmosphère.</w:t>
      </w:r>
    </w:p>
    <w:p w14:paraId="44F3E6F0" w14:textId="00BBF289" w:rsidR="007B265A" w:rsidRPr="00C85402" w:rsidRDefault="007B265A" w:rsidP="007B265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85402">
        <w:rPr>
          <w:sz w:val="24"/>
          <w:szCs w:val="24"/>
        </w:rPr>
        <w:t>10 Millions de tonnes de SOX , oxydes de soufre , rejetés dans l’air et dans la mer.</w:t>
      </w:r>
    </w:p>
    <w:p w14:paraId="28698392" w14:textId="2780514E" w:rsidR="007B265A" w:rsidRPr="00C85402" w:rsidRDefault="007B265A" w:rsidP="007B265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85402">
        <w:rPr>
          <w:sz w:val="24"/>
          <w:szCs w:val="24"/>
        </w:rPr>
        <w:t xml:space="preserve">20 Millions de tonnes de NOX , oxydes d’azote. </w:t>
      </w:r>
    </w:p>
    <w:p w14:paraId="7152490C" w14:textId="4554130A" w:rsidR="007B265A" w:rsidRPr="00C85402" w:rsidRDefault="007B265A" w:rsidP="007B265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85402">
        <w:rPr>
          <w:sz w:val="24"/>
          <w:szCs w:val="24"/>
        </w:rPr>
        <w:t>50.000 Tonnes de protoxyde d’azote N2O ( gaz effet des serre comme le CO2 ).</w:t>
      </w:r>
    </w:p>
    <w:p w14:paraId="44960CE1" w14:textId="1D6874DE" w:rsidR="00C85402" w:rsidRPr="00C85402" w:rsidRDefault="007B265A" w:rsidP="007B265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85402">
        <w:rPr>
          <w:sz w:val="24"/>
          <w:szCs w:val="24"/>
        </w:rPr>
        <w:t>La pollution de l’air tue 6</w:t>
      </w:r>
      <w:r w:rsidR="00C85402" w:rsidRPr="00C85402">
        <w:rPr>
          <w:sz w:val="24"/>
          <w:szCs w:val="24"/>
        </w:rPr>
        <w:t xml:space="preserve"> </w:t>
      </w:r>
      <w:r w:rsidRPr="00C85402">
        <w:rPr>
          <w:sz w:val="24"/>
          <w:szCs w:val="24"/>
        </w:rPr>
        <w:t>Millions de personnes dans l</w:t>
      </w:r>
      <w:r w:rsidR="009545EE">
        <w:rPr>
          <w:sz w:val="24"/>
          <w:szCs w:val="24"/>
        </w:rPr>
        <w:t>e</w:t>
      </w:r>
      <w:r w:rsidRPr="00C85402">
        <w:rPr>
          <w:sz w:val="24"/>
          <w:szCs w:val="24"/>
        </w:rPr>
        <w:t xml:space="preserve"> monde  , chiffre OMS</w:t>
      </w:r>
      <w:r w:rsidR="00C85402" w:rsidRPr="00C85402">
        <w:rPr>
          <w:sz w:val="24"/>
          <w:szCs w:val="24"/>
        </w:rPr>
        <w:t>  , le commerce maritime est responsable d’environ 10% de ce chiffre , surtout dans les villes portuaires.</w:t>
      </w:r>
    </w:p>
    <w:p w14:paraId="5E5DD667" w14:textId="77777777" w:rsidR="00C85402" w:rsidRPr="00C85402" w:rsidRDefault="00C85402" w:rsidP="00C85402">
      <w:pPr>
        <w:rPr>
          <w:sz w:val="24"/>
          <w:szCs w:val="24"/>
        </w:rPr>
      </w:pPr>
    </w:p>
    <w:p w14:paraId="176ECBAB" w14:textId="70BAA561" w:rsidR="00C85402" w:rsidRPr="00C85402" w:rsidRDefault="00C85402" w:rsidP="00C85402">
      <w:pPr>
        <w:rPr>
          <w:sz w:val="24"/>
          <w:szCs w:val="24"/>
        </w:rPr>
      </w:pPr>
      <w:r w:rsidRPr="00C85402">
        <w:rPr>
          <w:sz w:val="24"/>
          <w:szCs w:val="24"/>
        </w:rPr>
        <w:t xml:space="preserve">Sources : ICCT International Concil on Clean Transportation / OMS / </w:t>
      </w:r>
    </w:p>
    <w:p w14:paraId="245ECDBF" w14:textId="5E2FBDFD" w:rsidR="00C85402" w:rsidRDefault="00C85402" w:rsidP="00C85402">
      <w:r>
        <w:t xml:space="preserve">                 </w:t>
      </w:r>
    </w:p>
    <w:p w14:paraId="456B32FC" w14:textId="21928E41" w:rsidR="007B265A" w:rsidRDefault="00C85402" w:rsidP="00C85402">
      <w:r>
        <w:t xml:space="preserve">                   </w:t>
      </w:r>
    </w:p>
    <w:sectPr w:rsidR="007B2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563B0"/>
    <w:multiLevelType w:val="hybridMultilevel"/>
    <w:tmpl w:val="A53C5AA2"/>
    <w:lvl w:ilvl="0" w:tplc="C9F40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5A"/>
    <w:rsid w:val="007B265A"/>
    <w:rsid w:val="009545EE"/>
    <w:rsid w:val="00C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1525"/>
  <w15:chartTrackingRefBased/>
  <w15:docId w15:val="{B285CDAB-B08E-4764-9815-1A10D2E6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PICARD</dc:creator>
  <cp:keywords/>
  <dc:description/>
  <cp:lastModifiedBy>NATHALIE PICARD</cp:lastModifiedBy>
  <cp:revision>3</cp:revision>
  <dcterms:created xsi:type="dcterms:W3CDTF">2020-11-02T08:45:00Z</dcterms:created>
  <dcterms:modified xsi:type="dcterms:W3CDTF">2020-11-02T09:09:00Z</dcterms:modified>
</cp:coreProperties>
</file>